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CCD" w:rsidRPr="005A084F" w:rsidRDefault="006C0CCD" w:rsidP="006C0CCD">
      <w:pPr>
        <w:tabs>
          <w:tab w:val="left" w:pos="993"/>
        </w:tabs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14 </w:t>
      </w:r>
      <w:bookmarkStart w:id="0" w:name="_GoBack"/>
      <w:bookmarkEnd w:id="0"/>
      <w:r w:rsidRPr="005A084F">
        <w:rPr>
          <w:b/>
          <w:sz w:val="24"/>
          <w:szCs w:val="24"/>
        </w:rPr>
        <w:t>Финансовые услуги коммерческих банков</w:t>
      </w:r>
      <w:r>
        <w:rPr>
          <w:b/>
          <w:sz w:val="24"/>
          <w:szCs w:val="24"/>
        </w:rPr>
        <w:t xml:space="preserve"> </w:t>
      </w:r>
    </w:p>
    <w:p w:rsidR="006C0CCD" w:rsidRPr="005A084F" w:rsidRDefault="006C0CCD" w:rsidP="006C0CCD">
      <w:pPr>
        <w:ind w:left="637"/>
        <w:jc w:val="both"/>
        <w:rPr>
          <w:sz w:val="24"/>
          <w:szCs w:val="24"/>
        </w:rPr>
      </w:pPr>
      <w:r>
        <w:rPr>
          <w:sz w:val="28"/>
          <w:szCs w:val="28"/>
        </w:rPr>
        <w:t xml:space="preserve"> </w:t>
      </w:r>
      <w:r w:rsidRPr="005A084F">
        <w:rPr>
          <w:sz w:val="24"/>
          <w:szCs w:val="24"/>
          <w:lang w:val="kk-KZ"/>
        </w:rPr>
        <w:t>Лизинг. Факторинг. Трастовые операции</w:t>
      </w:r>
    </w:p>
    <w:p w:rsidR="006C0CCD" w:rsidRPr="005A084F" w:rsidRDefault="006C0CCD" w:rsidP="006C0CCD">
      <w:pPr>
        <w:ind w:firstLine="539"/>
        <w:jc w:val="both"/>
        <w:rPr>
          <w:sz w:val="24"/>
          <w:szCs w:val="24"/>
        </w:rPr>
      </w:pPr>
      <w:r w:rsidRPr="005A084F">
        <w:rPr>
          <w:sz w:val="24"/>
          <w:szCs w:val="24"/>
        </w:rPr>
        <w:t>В последнее время коммерческие банки столкнулись с резким обострением конк</w:t>
      </w:r>
      <w:r w:rsidRPr="005A084F">
        <w:rPr>
          <w:sz w:val="24"/>
          <w:szCs w:val="24"/>
        </w:rPr>
        <w:t>у</w:t>
      </w:r>
      <w:r w:rsidRPr="005A084F">
        <w:rPr>
          <w:sz w:val="24"/>
          <w:szCs w:val="24"/>
        </w:rPr>
        <w:t xml:space="preserve">ренции со стороны многочисленных специализированных кредитных </w:t>
      </w:r>
      <w:proofErr w:type="gramStart"/>
      <w:r w:rsidRPr="005A084F">
        <w:rPr>
          <w:sz w:val="24"/>
          <w:szCs w:val="24"/>
        </w:rPr>
        <w:t>учреждений ,</w:t>
      </w:r>
      <w:proofErr w:type="gramEnd"/>
      <w:r w:rsidRPr="005A084F">
        <w:rPr>
          <w:sz w:val="24"/>
          <w:szCs w:val="24"/>
        </w:rPr>
        <w:t xml:space="preserve"> кот</w:t>
      </w:r>
      <w:r w:rsidRPr="005A084F">
        <w:rPr>
          <w:sz w:val="24"/>
          <w:szCs w:val="24"/>
        </w:rPr>
        <w:t>о</w:t>
      </w:r>
      <w:r w:rsidRPr="005A084F">
        <w:rPr>
          <w:sz w:val="24"/>
          <w:szCs w:val="24"/>
        </w:rPr>
        <w:t>рая стимулирует поиск банками  новых сфер деятельности , увеличение числа предлага</w:t>
      </w:r>
      <w:r w:rsidRPr="005A084F">
        <w:rPr>
          <w:sz w:val="24"/>
          <w:szCs w:val="24"/>
        </w:rPr>
        <w:t>е</w:t>
      </w:r>
      <w:r w:rsidRPr="005A084F">
        <w:rPr>
          <w:sz w:val="24"/>
          <w:szCs w:val="24"/>
        </w:rPr>
        <w:t>мых клиентам услуг и повышение к</w:t>
      </w:r>
      <w:r w:rsidRPr="005A084F">
        <w:rPr>
          <w:sz w:val="24"/>
          <w:szCs w:val="24"/>
        </w:rPr>
        <w:t>а</w:t>
      </w:r>
      <w:r w:rsidRPr="005A084F">
        <w:rPr>
          <w:sz w:val="24"/>
          <w:szCs w:val="24"/>
        </w:rPr>
        <w:t>чества обслуживания.</w:t>
      </w:r>
    </w:p>
    <w:p w:rsidR="006C0CCD" w:rsidRPr="005A084F" w:rsidRDefault="006C0CCD" w:rsidP="006C0CCD">
      <w:pPr>
        <w:ind w:firstLine="539"/>
        <w:jc w:val="both"/>
        <w:rPr>
          <w:sz w:val="24"/>
          <w:szCs w:val="24"/>
        </w:rPr>
      </w:pPr>
      <w:r w:rsidRPr="005A084F">
        <w:rPr>
          <w:sz w:val="24"/>
          <w:szCs w:val="24"/>
        </w:rPr>
        <w:t xml:space="preserve"> Также банки выполняют лизинговые операции. «Лизинг» в переводе с английского – «сдача в аренду, внаем». Под лизингом понимается сдача в аренду предметов длительного пользования (здания, машины, самолеты, автомобили, компьютеры и др.)</w:t>
      </w:r>
      <w:proofErr w:type="gramStart"/>
      <w:r w:rsidRPr="005A084F">
        <w:rPr>
          <w:sz w:val="24"/>
          <w:szCs w:val="24"/>
        </w:rPr>
        <w:t>. лизинг</w:t>
      </w:r>
      <w:proofErr w:type="gramEnd"/>
      <w:r w:rsidRPr="005A084F">
        <w:rPr>
          <w:sz w:val="24"/>
          <w:szCs w:val="24"/>
        </w:rPr>
        <w:t xml:space="preserve"> выпо</w:t>
      </w:r>
      <w:r w:rsidRPr="005A084F">
        <w:rPr>
          <w:sz w:val="24"/>
          <w:szCs w:val="24"/>
        </w:rPr>
        <w:t>л</w:t>
      </w:r>
      <w:r w:rsidRPr="005A084F">
        <w:rPr>
          <w:sz w:val="24"/>
          <w:szCs w:val="24"/>
        </w:rPr>
        <w:t>няет несколько функций. Во-первых, он является формой вложения средств в основные фонды, т.е. финансированием. Во-вторых, это одна из наиболее прогрессивных форм м</w:t>
      </w:r>
      <w:r w:rsidRPr="005A084F">
        <w:rPr>
          <w:sz w:val="24"/>
          <w:szCs w:val="24"/>
        </w:rPr>
        <w:t>а</w:t>
      </w:r>
      <w:r w:rsidRPr="005A084F">
        <w:rPr>
          <w:sz w:val="24"/>
          <w:szCs w:val="24"/>
        </w:rPr>
        <w:t>териально-технического обеспечения производства новым оборудованием, передовой техникой.</w:t>
      </w:r>
    </w:p>
    <w:p w:rsidR="006C0CCD" w:rsidRPr="005A084F" w:rsidRDefault="006C0CCD" w:rsidP="006C0CCD">
      <w:pPr>
        <w:ind w:firstLine="539"/>
        <w:jc w:val="both"/>
        <w:rPr>
          <w:sz w:val="24"/>
          <w:szCs w:val="24"/>
        </w:rPr>
      </w:pPr>
      <w:r w:rsidRPr="005A084F">
        <w:rPr>
          <w:sz w:val="24"/>
          <w:szCs w:val="24"/>
        </w:rPr>
        <w:t>Виды лизинга различны:</w:t>
      </w:r>
    </w:p>
    <w:p w:rsidR="006C0CCD" w:rsidRPr="005A084F" w:rsidRDefault="006C0CCD" w:rsidP="006C0CCD">
      <w:pPr>
        <w:ind w:firstLine="539"/>
        <w:jc w:val="both"/>
        <w:rPr>
          <w:sz w:val="24"/>
          <w:szCs w:val="24"/>
        </w:rPr>
      </w:pPr>
      <w:r w:rsidRPr="005A084F">
        <w:rPr>
          <w:sz w:val="24"/>
          <w:szCs w:val="24"/>
        </w:rPr>
        <w:t>Оперативный лизинг предоставляется на более короткое время. Объектом его явл</w:t>
      </w:r>
      <w:r w:rsidRPr="005A084F">
        <w:rPr>
          <w:sz w:val="24"/>
          <w:szCs w:val="24"/>
        </w:rPr>
        <w:t>я</w:t>
      </w:r>
      <w:r w:rsidRPr="005A084F">
        <w:rPr>
          <w:sz w:val="24"/>
          <w:szCs w:val="24"/>
        </w:rPr>
        <w:t>ются машины и оборудование с высокими темпами морального износа.</w:t>
      </w:r>
    </w:p>
    <w:p w:rsidR="006C0CCD" w:rsidRPr="005A084F" w:rsidRDefault="006C0CCD" w:rsidP="006C0CCD">
      <w:pPr>
        <w:ind w:firstLine="539"/>
        <w:jc w:val="both"/>
        <w:rPr>
          <w:sz w:val="24"/>
          <w:szCs w:val="24"/>
        </w:rPr>
      </w:pPr>
      <w:r w:rsidRPr="005A084F">
        <w:rPr>
          <w:sz w:val="24"/>
          <w:szCs w:val="24"/>
        </w:rPr>
        <w:t>Финансовый лизинг предоставляется на более продолжительный срок, совпадающий со сроком амортизации машин и оборудования.</w:t>
      </w:r>
    </w:p>
    <w:p w:rsidR="006C0CCD" w:rsidRPr="005A084F" w:rsidRDefault="006C0CCD" w:rsidP="006C0CCD">
      <w:pPr>
        <w:ind w:firstLine="539"/>
        <w:jc w:val="both"/>
        <w:rPr>
          <w:sz w:val="24"/>
          <w:szCs w:val="24"/>
        </w:rPr>
      </w:pPr>
      <w:r w:rsidRPr="005A084F">
        <w:rPr>
          <w:sz w:val="24"/>
          <w:szCs w:val="24"/>
        </w:rPr>
        <w:t>Лизинг по остаточной стоимости применяется на уже бывшее в эксплуатации обор</w:t>
      </w:r>
      <w:r w:rsidRPr="005A084F">
        <w:rPr>
          <w:sz w:val="24"/>
          <w:szCs w:val="24"/>
        </w:rPr>
        <w:t>у</w:t>
      </w:r>
      <w:r w:rsidRPr="005A084F">
        <w:rPr>
          <w:sz w:val="24"/>
          <w:szCs w:val="24"/>
        </w:rPr>
        <w:t>дование, поэтому объект лизинга оценивается не в первоначальной, а по остаточной сто</w:t>
      </w:r>
      <w:r w:rsidRPr="005A084F">
        <w:rPr>
          <w:sz w:val="24"/>
          <w:szCs w:val="24"/>
        </w:rPr>
        <w:t>и</w:t>
      </w:r>
      <w:r w:rsidRPr="005A084F">
        <w:rPr>
          <w:sz w:val="24"/>
          <w:szCs w:val="24"/>
        </w:rPr>
        <w:t>мости.</w:t>
      </w:r>
    </w:p>
    <w:p w:rsidR="006C0CCD" w:rsidRPr="005A084F" w:rsidRDefault="006C0CCD" w:rsidP="006C0CCD">
      <w:pPr>
        <w:ind w:firstLine="539"/>
        <w:jc w:val="both"/>
        <w:rPr>
          <w:sz w:val="24"/>
          <w:szCs w:val="24"/>
        </w:rPr>
      </w:pPr>
      <w:r w:rsidRPr="005A084F">
        <w:rPr>
          <w:sz w:val="24"/>
          <w:szCs w:val="24"/>
        </w:rPr>
        <w:t>Факторинг – переуступка клиентом неоплаченных долг</w:t>
      </w:r>
      <w:r w:rsidRPr="005A084F">
        <w:rPr>
          <w:sz w:val="24"/>
          <w:szCs w:val="24"/>
        </w:rPr>
        <w:t>о</w:t>
      </w:r>
      <w:r w:rsidRPr="005A084F">
        <w:rPr>
          <w:sz w:val="24"/>
          <w:szCs w:val="24"/>
        </w:rPr>
        <w:t>вых требований (счетов-фактур и векселей), возникающих п</w:t>
      </w:r>
      <w:r w:rsidRPr="005A084F">
        <w:rPr>
          <w:sz w:val="24"/>
          <w:szCs w:val="24"/>
        </w:rPr>
        <w:t>е</w:t>
      </w:r>
      <w:r w:rsidRPr="005A084F">
        <w:rPr>
          <w:sz w:val="24"/>
          <w:szCs w:val="24"/>
        </w:rPr>
        <w:t xml:space="preserve">ред поставщиком за товары и услуги, </w:t>
      </w:r>
      <w:proofErr w:type="spellStart"/>
      <w:r w:rsidRPr="005A084F">
        <w:rPr>
          <w:sz w:val="24"/>
          <w:szCs w:val="24"/>
        </w:rPr>
        <w:t>факторинговой</w:t>
      </w:r>
      <w:proofErr w:type="spellEnd"/>
      <w:r w:rsidRPr="005A084F">
        <w:rPr>
          <w:sz w:val="24"/>
          <w:szCs w:val="24"/>
        </w:rPr>
        <w:t xml:space="preserve"> компании или банку со всеми последствиями (с риском).</w:t>
      </w:r>
    </w:p>
    <w:p w:rsidR="006C0CCD" w:rsidRPr="005A084F" w:rsidRDefault="006C0CCD" w:rsidP="006C0CCD">
      <w:pPr>
        <w:ind w:firstLine="539"/>
        <w:jc w:val="both"/>
        <w:rPr>
          <w:sz w:val="24"/>
          <w:szCs w:val="24"/>
        </w:rPr>
      </w:pPr>
      <w:r w:rsidRPr="005A084F">
        <w:rPr>
          <w:sz w:val="24"/>
          <w:szCs w:val="24"/>
        </w:rPr>
        <w:t>Трастовые операции. Коммерческие банки принимают на себя функции доверенного лица и выполняют в этой роли разнообразные операции для своих индивидуальных и ко</w:t>
      </w:r>
      <w:r w:rsidRPr="005A084F">
        <w:rPr>
          <w:sz w:val="24"/>
          <w:szCs w:val="24"/>
        </w:rPr>
        <w:t>р</w:t>
      </w:r>
      <w:r w:rsidRPr="005A084F">
        <w:rPr>
          <w:sz w:val="24"/>
          <w:szCs w:val="24"/>
        </w:rPr>
        <w:t xml:space="preserve">поративных клиентов. </w:t>
      </w:r>
    </w:p>
    <w:p w:rsidR="006C0CCD" w:rsidRPr="005A084F" w:rsidRDefault="006C0CCD" w:rsidP="006C0CCD">
      <w:pPr>
        <w:ind w:firstLine="539"/>
        <w:jc w:val="both"/>
        <w:rPr>
          <w:sz w:val="24"/>
          <w:szCs w:val="24"/>
        </w:rPr>
      </w:pPr>
      <w:r w:rsidRPr="005A084F">
        <w:rPr>
          <w:sz w:val="24"/>
          <w:szCs w:val="24"/>
        </w:rPr>
        <w:t>Развитие тенденции расширения функций коммерческих банков в современных у</w:t>
      </w:r>
      <w:r w:rsidRPr="005A084F">
        <w:rPr>
          <w:sz w:val="24"/>
          <w:szCs w:val="24"/>
        </w:rPr>
        <w:t>с</w:t>
      </w:r>
      <w:r w:rsidRPr="005A084F">
        <w:rPr>
          <w:sz w:val="24"/>
          <w:szCs w:val="24"/>
        </w:rPr>
        <w:t>ловиях продолжается. Для укрепления своих позиций на рынке они активнее осущест</w:t>
      </w:r>
      <w:r w:rsidRPr="005A084F">
        <w:rPr>
          <w:sz w:val="24"/>
          <w:szCs w:val="24"/>
        </w:rPr>
        <w:t>в</w:t>
      </w:r>
      <w:r w:rsidRPr="005A084F">
        <w:rPr>
          <w:sz w:val="24"/>
          <w:szCs w:val="24"/>
        </w:rPr>
        <w:t xml:space="preserve">ляют не характерные для банков </w:t>
      </w:r>
      <w:proofErr w:type="gramStart"/>
      <w:r w:rsidRPr="005A084F">
        <w:rPr>
          <w:sz w:val="24"/>
          <w:szCs w:val="24"/>
        </w:rPr>
        <w:t>операции ,</w:t>
      </w:r>
      <w:proofErr w:type="gramEnd"/>
      <w:r w:rsidRPr="005A084F">
        <w:rPr>
          <w:sz w:val="24"/>
          <w:szCs w:val="24"/>
        </w:rPr>
        <w:t xml:space="preserve"> внедряясь в нетрадиционные для них сферы финансового предпринимательства. Тем самым повышается роль банков в функционир</w:t>
      </w:r>
      <w:r w:rsidRPr="005A084F">
        <w:rPr>
          <w:sz w:val="24"/>
          <w:szCs w:val="24"/>
        </w:rPr>
        <w:t>о</w:t>
      </w:r>
      <w:r w:rsidRPr="005A084F">
        <w:rPr>
          <w:sz w:val="24"/>
          <w:szCs w:val="24"/>
        </w:rPr>
        <w:t>вании экономики.</w:t>
      </w:r>
    </w:p>
    <w:p w:rsidR="00D547A4" w:rsidRDefault="00D547A4"/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CCD"/>
    <w:rsid w:val="006C0CCD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194967-AD14-4C5E-A932-24B731F50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C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2019-09-19T08:03:00Z</dcterms:created>
  <dcterms:modified xsi:type="dcterms:W3CDTF">2019-09-19T08:04:00Z</dcterms:modified>
</cp:coreProperties>
</file>